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AC3" w:rsidRDefault="00B261F0">
      <w:pPr>
        <w:pStyle w:val="Kopfzeile"/>
        <w:tabs>
          <w:tab w:val="clear" w:pos="4536"/>
          <w:tab w:val="left" w:pos="2552"/>
          <w:tab w:val="left" w:pos="3402"/>
        </w:tabs>
        <w:ind w:left="2552"/>
      </w:pPr>
      <w:r>
        <w:rPr>
          <w:noProof/>
          <w:lang w:val="de-CH"/>
        </w:rPr>
        <w:drawing>
          <wp:anchor distT="0" distB="0" distL="114300" distR="114300" simplePos="0" relativeHeight="251657216" behindDoc="1" locked="0" layoutInCell="1" allowOverlap="1">
            <wp:simplePos x="0" y="0"/>
            <wp:positionH relativeFrom="column">
              <wp:posOffset>3810</wp:posOffset>
            </wp:positionH>
            <wp:positionV relativeFrom="paragraph">
              <wp:posOffset>38100</wp:posOffset>
            </wp:positionV>
            <wp:extent cx="1476375" cy="1038225"/>
            <wp:effectExtent l="0" t="0" r="9525" b="9525"/>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6375" cy="1038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3AC3" w:rsidRDefault="007E3AC3">
      <w:pPr>
        <w:pStyle w:val="Kopfzeile"/>
        <w:tabs>
          <w:tab w:val="clear" w:pos="4536"/>
          <w:tab w:val="left" w:pos="2552"/>
          <w:tab w:val="left" w:pos="3402"/>
        </w:tabs>
        <w:ind w:left="2552"/>
        <w:rPr>
          <w:sz w:val="18"/>
        </w:rPr>
      </w:pPr>
    </w:p>
    <w:p w:rsidR="007E3AC3" w:rsidRDefault="00BB6DDE">
      <w:pPr>
        <w:pStyle w:val="Kopfzeile"/>
        <w:tabs>
          <w:tab w:val="clear" w:pos="4536"/>
          <w:tab w:val="left" w:pos="2552"/>
          <w:tab w:val="left" w:pos="3402"/>
        </w:tabs>
        <w:ind w:left="2552"/>
      </w:pPr>
      <w:r>
        <w:rPr>
          <w:rFonts w:eastAsia="Calibri" w:cs="Arial"/>
          <w:b/>
          <w:sz w:val="28"/>
          <w:szCs w:val="28"/>
          <w:lang w:val="de-CH" w:eastAsia="en-US"/>
        </w:rPr>
        <w:t>Ba</w:t>
      </w:r>
      <w:r>
        <w:rPr>
          <w:rFonts w:eastAsia="Calibri" w:cs="Arial"/>
          <w:b/>
          <w:sz w:val="28"/>
          <w:szCs w:val="22"/>
          <w:lang w:val="de-CH" w:eastAsia="en-US"/>
        </w:rPr>
        <w:t>uverwaltung</w:t>
      </w:r>
      <w:r>
        <w:rPr>
          <w:rFonts w:eastAsia="Calibri" w:cs="Arial"/>
          <w:sz w:val="28"/>
          <w:szCs w:val="22"/>
          <w:lang w:val="de-CH" w:eastAsia="en-US"/>
        </w:rPr>
        <w:t xml:space="preserve"> </w:t>
      </w:r>
    </w:p>
    <w:p w:rsidR="007E3AC3" w:rsidRDefault="00BB6DDE">
      <w:pPr>
        <w:tabs>
          <w:tab w:val="left" w:pos="2552"/>
          <w:tab w:val="left" w:pos="3402"/>
          <w:tab w:val="center" w:pos="4536"/>
          <w:tab w:val="left" w:pos="5387"/>
        </w:tabs>
        <w:ind w:left="2552"/>
        <w:rPr>
          <w:rFonts w:eastAsia="Calibri" w:cs="Arial"/>
          <w:b/>
          <w:szCs w:val="22"/>
          <w:lang w:val="de-CH" w:eastAsia="en-US"/>
        </w:rPr>
      </w:pPr>
      <w:r w:rsidRPr="00D153AC">
        <w:rPr>
          <w:rFonts w:eastAsia="Calibri" w:cs="Arial"/>
          <w:b/>
          <w:szCs w:val="22"/>
          <w:lang w:val="de-CH" w:eastAsia="en-US"/>
        </w:rPr>
        <w:t>Scheidgasse</w:t>
      </w:r>
      <w:r>
        <w:rPr>
          <w:rFonts w:eastAsia="Calibri" w:cs="Arial"/>
          <w:b/>
          <w:szCs w:val="22"/>
          <w:lang w:val="de-CH" w:eastAsia="en-US"/>
        </w:rPr>
        <w:t xml:space="preserve"> 2</w:t>
      </w:r>
    </w:p>
    <w:p w:rsidR="007E3AC3" w:rsidRDefault="00BB6DDE">
      <w:pPr>
        <w:tabs>
          <w:tab w:val="left" w:pos="2552"/>
          <w:tab w:val="left" w:pos="3402"/>
          <w:tab w:val="center" w:pos="4536"/>
          <w:tab w:val="left" w:pos="5387"/>
        </w:tabs>
        <w:ind w:left="2552"/>
      </w:pPr>
      <w:r>
        <w:rPr>
          <w:rFonts w:eastAsia="Calibri" w:cs="Arial"/>
          <w:b/>
          <w:szCs w:val="22"/>
          <w:lang w:val="de-CH" w:eastAsia="en-US"/>
        </w:rPr>
        <w:t>3703 Aeschi</w:t>
      </w:r>
      <w:r>
        <w:rPr>
          <w:rFonts w:eastAsia="Calibri"/>
          <w:szCs w:val="22"/>
          <w:lang w:val="de-CH" w:eastAsia="en-US"/>
        </w:rPr>
        <w:t xml:space="preserve"> </w:t>
      </w:r>
    </w:p>
    <w:p w:rsidR="007E3AC3" w:rsidRDefault="00BB6DDE">
      <w:pPr>
        <w:tabs>
          <w:tab w:val="left" w:pos="2268"/>
          <w:tab w:val="left" w:pos="2552"/>
          <w:tab w:val="left" w:pos="3119"/>
          <w:tab w:val="left" w:pos="3402"/>
          <w:tab w:val="left" w:pos="4253"/>
          <w:tab w:val="center" w:pos="4536"/>
          <w:tab w:val="left" w:pos="5274"/>
          <w:tab w:val="left" w:pos="5387"/>
          <w:tab w:val="right" w:pos="9072"/>
        </w:tabs>
        <w:ind w:left="2552"/>
        <w:rPr>
          <w:rFonts w:eastAsia="Calibri"/>
          <w:sz w:val="18"/>
          <w:szCs w:val="22"/>
          <w:lang w:val="de-CH" w:eastAsia="en-US"/>
        </w:rPr>
      </w:pPr>
      <w:r>
        <w:rPr>
          <w:rFonts w:eastAsia="Calibri"/>
          <w:sz w:val="18"/>
          <w:szCs w:val="22"/>
          <w:lang w:val="de-CH" w:eastAsia="en-US"/>
        </w:rPr>
        <w:t>Telefon</w:t>
      </w:r>
      <w:r>
        <w:rPr>
          <w:rFonts w:eastAsia="Calibri"/>
          <w:sz w:val="18"/>
          <w:szCs w:val="22"/>
          <w:lang w:val="de-CH" w:eastAsia="en-US"/>
        </w:rPr>
        <w:tab/>
        <w:t>033 655 56 76</w:t>
      </w:r>
    </w:p>
    <w:p w:rsidR="007E3AC3" w:rsidRDefault="00BE18EF">
      <w:pPr>
        <w:tabs>
          <w:tab w:val="left" w:pos="3402"/>
          <w:tab w:val="left" w:pos="5387"/>
          <w:tab w:val="left" w:pos="6237"/>
        </w:tabs>
        <w:ind w:left="2552"/>
      </w:pPr>
      <w:hyperlink r:id="rId8" w:history="1">
        <w:r w:rsidR="00BB6DDE">
          <w:rPr>
            <w:rFonts w:eastAsia="Calibri" w:cs="Arial"/>
            <w:color w:val="0000FF"/>
            <w:sz w:val="18"/>
            <w:szCs w:val="18"/>
            <w:u w:val="single"/>
            <w:lang w:val="de-CH" w:eastAsia="en-US"/>
          </w:rPr>
          <w:t>svenruge@aeschi.ch</w:t>
        </w:r>
      </w:hyperlink>
    </w:p>
    <w:p w:rsidR="007E3AC3" w:rsidRDefault="00AB0BE4">
      <w:pPr>
        <w:tabs>
          <w:tab w:val="left" w:pos="5670"/>
        </w:tabs>
        <w:ind w:right="-652"/>
      </w:pPr>
      <w:r>
        <w:rPr>
          <w:sz w:val="18"/>
        </w:rPr>
        <w:br/>
      </w:r>
      <w:r w:rsidR="00BB6DDE">
        <w:rPr>
          <w:b/>
          <w:bCs/>
        </w:rPr>
        <w:tab/>
      </w:r>
      <w:r w:rsidR="00BB6DDE">
        <w:rPr>
          <w:b/>
          <w:bCs/>
        </w:rPr>
        <w:tab/>
      </w:r>
      <w:r w:rsidR="00BB6DDE">
        <w:rPr>
          <w:b/>
          <w:bCs/>
        </w:rPr>
        <w:tab/>
      </w:r>
      <w:r w:rsidR="00BB6DDE">
        <w:rPr>
          <w:b/>
          <w:bCs/>
        </w:rPr>
        <w:tab/>
      </w:r>
      <w:r w:rsidR="00BB6DDE">
        <w:rPr>
          <w:b/>
          <w:bCs/>
        </w:rPr>
        <w:tab/>
      </w:r>
      <w:r w:rsidR="00BB6DDE">
        <w:rPr>
          <w:b/>
          <w:bCs/>
        </w:rPr>
        <w:tab/>
      </w:r>
      <w:r w:rsidR="00BB6DDE">
        <w:rPr>
          <w:b/>
          <w:bCs/>
        </w:rPr>
        <w:tab/>
        <w:t>Gemeinde-Nr:</w:t>
      </w:r>
      <w:r w:rsidR="005322D7">
        <w:rPr>
          <w:bCs/>
        </w:rPr>
        <w:t xml:space="preserve"> _________________</w:t>
      </w:r>
    </w:p>
    <w:p w:rsidR="007E3AC3" w:rsidRDefault="007E3AC3">
      <w:pPr>
        <w:tabs>
          <w:tab w:val="left" w:pos="5670"/>
        </w:tabs>
        <w:ind w:right="-652"/>
        <w:rPr>
          <w:sz w:val="16"/>
          <w:szCs w:val="16"/>
        </w:rPr>
      </w:pPr>
    </w:p>
    <w:p w:rsidR="007E3AC3" w:rsidRDefault="00BB6DDE">
      <w:pPr>
        <w:tabs>
          <w:tab w:val="left" w:pos="5670"/>
        </w:tabs>
        <w:ind w:right="-652"/>
      </w:pPr>
      <w:r>
        <w:rPr>
          <w:b/>
          <w:bCs/>
        </w:rPr>
        <w:tab/>
        <w:t>Eingang:</w:t>
      </w:r>
      <w:r>
        <w:rPr>
          <w:b/>
          <w:bCs/>
        </w:rPr>
        <w:tab/>
      </w:r>
      <w:r w:rsidR="005322D7">
        <w:rPr>
          <w:bCs/>
        </w:rPr>
        <w:t xml:space="preserve">  _________________</w:t>
      </w:r>
    </w:p>
    <w:p w:rsidR="007E3AC3" w:rsidRDefault="007E3AC3">
      <w:pPr>
        <w:ind w:right="-652"/>
        <w:rPr>
          <w:b/>
          <w:bCs/>
        </w:rPr>
      </w:pPr>
    </w:p>
    <w:p w:rsidR="007E3AC3" w:rsidRDefault="00BB6DDE">
      <w:pPr>
        <w:ind w:right="-652"/>
        <w:rPr>
          <w:b/>
          <w:bCs/>
        </w:rPr>
      </w:pPr>
      <w:r>
        <w:rPr>
          <w:b/>
          <w:bCs/>
        </w:rPr>
        <w:tab/>
      </w:r>
    </w:p>
    <w:p w:rsidR="007E3AC3" w:rsidRPr="00EE2681" w:rsidRDefault="00BB6DDE">
      <w:pPr>
        <w:ind w:right="-652"/>
        <w:rPr>
          <w:b/>
          <w:bCs/>
          <w:sz w:val="36"/>
          <w:szCs w:val="36"/>
        </w:rPr>
      </w:pPr>
      <w:r>
        <w:rPr>
          <w:b/>
          <w:bCs/>
          <w:sz w:val="36"/>
          <w:szCs w:val="36"/>
        </w:rPr>
        <w:t>Zustimmungserklärung</w:t>
      </w:r>
      <w:r>
        <w:rPr>
          <w:b/>
          <w:bCs/>
          <w:sz w:val="36"/>
          <w:szCs w:val="36"/>
        </w:rPr>
        <w:tab/>
      </w:r>
    </w:p>
    <w:p w:rsidR="007E3AC3" w:rsidRDefault="007E3AC3">
      <w:pPr>
        <w:ind w:right="-652"/>
      </w:pPr>
    </w:p>
    <w:p w:rsidR="005D333E" w:rsidRDefault="005D333E" w:rsidP="005D333E">
      <w:pPr>
        <w:tabs>
          <w:tab w:val="left" w:pos="1701"/>
        </w:tabs>
        <w:spacing w:line="276" w:lineRule="auto"/>
        <w:ind w:right="-426"/>
        <w:rPr>
          <w:bCs/>
        </w:rPr>
      </w:pPr>
      <w:bookmarkStart w:id="0" w:name="Text10"/>
      <w:r>
        <w:rPr>
          <w:b/>
          <w:bCs/>
        </w:rPr>
        <w:t>Bauherrschaft:</w:t>
      </w:r>
      <w:r>
        <w:rPr>
          <w:bCs/>
        </w:rPr>
        <w:t xml:space="preserve">  </w:t>
      </w:r>
      <w:r>
        <w:tab/>
      </w:r>
      <w:r>
        <w:rPr>
          <w:bCs/>
        </w:rPr>
        <w:object w:dxaOrig="77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2" type="#_x0000_t75" style="width:379.5pt;height:18pt" o:ole="">
            <v:imagedata r:id="rId9" o:title=""/>
          </v:shape>
          <w:control r:id="rId10" w:name="TextBox12" w:shapeid="_x0000_i1142"/>
        </w:object>
      </w:r>
      <w:r>
        <w:rPr>
          <w:bCs/>
        </w:rPr>
        <w:tab/>
      </w:r>
      <w:r>
        <w:rPr>
          <w:bCs/>
        </w:rPr>
        <w:object w:dxaOrig="7740" w:dyaOrig="360">
          <v:shape id="_x0000_i1069" type="#_x0000_t75" style="width:379.5pt;height:18pt" o:ole="">
            <v:imagedata r:id="rId9" o:title=""/>
          </v:shape>
          <w:control r:id="rId11" w:name="TextBox121" w:shapeid="_x0000_i1069"/>
        </w:object>
      </w:r>
    </w:p>
    <w:p w:rsidR="005D333E" w:rsidRPr="0059178F" w:rsidRDefault="005D333E" w:rsidP="005D333E">
      <w:pPr>
        <w:tabs>
          <w:tab w:val="left" w:pos="1701"/>
        </w:tabs>
        <w:spacing w:line="276" w:lineRule="auto"/>
        <w:ind w:right="-426"/>
      </w:pPr>
      <w:r>
        <w:tab/>
      </w:r>
      <w:r>
        <w:rPr>
          <w:bCs/>
        </w:rPr>
        <w:object w:dxaOrig="7740" w:dyaOrig="360">
          <v:shape id="_x0000_i1071" type="#_x0000_t75" style="width:379.5pt;height:18pt" o:ole="">
            <v:imagedata r:id="rId9" o:title=""/>
          </v:shape>
          <w:control r:id="rId12" w:name="TextBox122" w:shapeid="_x0000_i1071"/>
        </w:object>
      </w:r>
    </w:p>
    <w:p w:rsidR="005D333E" w:rsidRDefault="005D333E" w:rsidP="005D333E">
      <w:pPr>
        <w:ind w:right="-652"/>
      </w:pPr>
    </w:p>
    <w:p w:rsidR="005D333E" w:rsidRDefault="005D333E" w:rsidP="005D333E">
      <w:pPr>
        <w:tabs>
          <w:tab w:val="left" w:pos="1701"/>
        </w:tabs>
        <w:spacing w:line="276" w:lineRule="auto"/>
        <w:ind w:right="-652"/>
        <w:rPr>
          <w:bCs/>
        </w:rPr>
      </w:pPr>
      <w:r>
        <w:rPr>
          <w:b/>
          <w:bCs/>
        </w:rPr>
        <w:t>Bauvorhaben:</w:t>
      </w:r>
      <w:r>
        <w:rPr>
          <w:bCs/>
        </w:rPr>
        <w:tab/>
      </w:r>
      <w:r>
        <w:rPr>
          <w:bCs/>
        </w:rPr>
        <w:object w:dxaOrig="7740" w:dyaOrig="360">
          <v:shape id="_x0000_i1073" type="#_x0000_t75" style="width:379.5pt;height:18pt" o:ole="">
            <v:imagedata r:id="rId9" o:title=""/>
          </v:shape>
          <w:control r:id="rId13" w:name="TextBox123" w:shapeid="_x0000_i1073"/>
        </w:object>
      </w:r>
    </w:p>
    <w:p w:rsidR="005D333E" w:rsidRDefault="005D333E" w:rsidP="005D333E">
      <w:pPr>
        <w:tabs>
          <w:tab w:val="left" w:pos="1701"/>
        </w:tabs>
        <w:spacing w:line="276" w:lineRule="auto"/>
        <w:ind w:right="-652"/>
        <w:rPr>
          <w:bCs/>
        </w:rPr>
      </w:pPr>
      <w:r>
        <w:rPr>
          <w:bCs/>
        </w:rPr>
        <w:tab/>
      </w:r>
      <w:r>
        <w:rPr>
          <w:bCs/>
        </w:rPr>
        <w:object w:dxaOrig="7740" w:dyaOrig="360">
          <v:shape id="_x0000_i1075" type="#_x0000_t75" style="width:379.5pt;height:18pt" o:ole="">
            <v:imagedata r:id="rId9" o:title=""/>
          </v:shape>
          <w:control r:id="rId14" w:name="TextBox124" w:shapeid="_x0000_i1075"/>
        </w:object>
      </w:r>
    </w:p>
    <w:p w:rsidR="005D333E" w:rsidRPr="00B06B68" w:rsidRDefault="005D333E" w:rsidP="005D333E">
      <w:pPr>
        <w:tabs>
          <w:tab w:val="left" w:pos="1701"/>
        </w:tabs>
        <w:spacing w:line="276" w:lineRule="auto"/>
        <w:ind w:right="-652"/>
      </w:pPr>
      <w:r w:rsidRPr="00B06B68">
        <w:rPr>
          <w:bCs/>
        </w:rPr>
        <w:tab/>
      </w:r>
      <w:r w:rsidRPr="00B06B68">
        <w:rPr>
          <w:bCs/>
        </w:rPr>
        <w:object w:dxaOrig="7740" w:dyaOrig="360">
          <v:shape id="_x0000_i1077" type="#_x0000_t75" style="width:379.5pt;height:18pt" o:ole="">
            <v:imagedata r:id="rId9" o:title=""/>
          </v:shape>
          <w:control r:id="rId15" w:name="TextBox125" w:shapeid="_x0000_i1077"/>
        </w:object>
      </w:r>
    </w:p>
    <w:p w:rsidR="005D333E" w:rsidRPr="0059178F" w:rsidRDefault="005D333E" w:rsidP="005D333E">
      <w:pPr>
        <w:tabs>
          <w:tab w:val="left" w:pos="1701"/>
        </w:tabs>
        <w:ind w:right="-652"/>
        <w:rPr>
          <w:bCs/>
        </w:rPr>
      </w:pPr>
      <w:r>
        <w:rPr>
          <w:bCs/>
        </w:rPr>
        <w:tab/>
      </w:r>
    </w:p>
    <w:p w:rsidR="005D333E" w:rsidRPr="00B06B68" w:rsidRDefault="005D333E" w:rsidP="005D333E">
      <w:pPr>
        <w:tabs>
          <w:tab w:val="left" w:pos="1701"/>
          <w:tab w:val="left" w:pos="5670"/>
          <w:tab w:val="left" w:pos="7088"/>
          <w:tab w:val="left" w:pos="8080"/>
        </w:tabs>
        <w:ind w:right="-652"/>
        <w:rPr>
          <w:b/>
        </w:rPr>
      </w:pPr>
      <w:r>
        <w:rPr>
          <w:b/>
        </w:rPr>
        <w:t>Strasse / Nr:</w:t>
      </w:r>
      <w:r>
        <w:tab/>
      </w:r>
      <w:r w:rsidRPr="00B06B68">
        <w:rPr>
          <w:bCs/>
        </w:rPr>
        <w:object w:dxaOrig="7740" w:dyaOrig="360">
          <v:shape id="_x0000_i1079" type="#_x0000_t75" style="width:261pt;height:18pt" o:ole="">
            <v:imagedata r:id="rId16" o:title=""/>
          </v:shape>
          <w:control r:id="rId17" w:name="TextBox12511" w:shapeid="_x0000_i1079"/>
        </w:object>
      </w:r>
      <w:r w:rsidRPr="00B06B68">
        <w:rPr>
          <w:b/>
        </w:rPr>
        <w:tab/>
        <w:t>Parz. Nr:</w:t>
      </w:r>
      <w:bookmarkStart w:id="1" w:name="Text9"/>
      <w:r w:rsidRPr="00B06B68">
        <w:rPr>
          <w:b/>
        </w:rPr>
        <w:t xml:space="preserve"> </w:t>
      </w:r>
      <w:bookmarkEnd w:id="1"/>
      <w:r w:rsidRPr="00B06B68">
        <w:rPr>
          <w:b/>
        </w:rPr>
        <w:tab/>
      </w:r>
      <w:r w:rsidRPr="00AB0BE4">
        <w:rPr>
          <w:b/>
        </w:rPr>
        <w:object w:dxaOrig="7740" w:dyaOrig="360">
          <v:shape id="_x0000_i1081" type="#_x0000_t75" style="width:60pt;height:18pt" o:ole="">
            <v:imagedata r:id="rId18" o:title=""/>
          </v:shape>
          <w:control r:id="rId19" w:name="TextBox211" w:shapeid="_x0000_i1081"/>
        </w:object>
      </w:r>
    </w:p>
    <w:p w:rsidR="005D333E" w:rsidRDefault="005D333E" w:rsidP="005D333E">
      <w:pPr>
        <w:ind w:right="-652"/>
        <w:rPr>
          <w:b/>
        </w:rPr>
      </w:pPr>
    </w:p>
    <w:p w:rsidR="005D333E" w:rsidRDefault="005D333E" w:rsidP="005D333E">
      <w:pPr>
        <w:tabs>
          <w:tab w:val="left" w:pos="1701"/>
          <w:tab w:val="left" w:pos="7088"/>
          <w:tab w:val="left" w:pos="8080"/>
        </w:tabs>
        <w:ind w:right="-652"/>
      </w:pPr>
      <w:r>
        <w:rPr>
          <w:b/>
        </w:rPr>
        <w:t>Pläne:</w:t>
      </w:r>
      <w:r>
        <w:t xml:space="preserve"> </w:t>
      </w:r>
      <w:r>
        <w:tab/>
      </w:r>
      <w:r w:rsidRPr="00B06B68">
        <w:rPr>
          <w:bCs/>
        </w:rPr>
        <w:object w:dxaOrig="7740" w:dyaOrig="360">
          <v:shape id="_x0000_i1083" type="#_x0000_t75" style="width:261pt;height:18pt" o:ole="">
            <v:imagedata r:id="rId16" o:title=""/>
          </v:shape>
          <w:control r:id="rId20" w:name="TextBox1251" w:shapeid="_x0000_i1083"/>
        </w:object>
      </w:r>
      <w:r>
        <w:rPr>
          <w:b/>
        </w:rPr>
        <w:tab/>
        <w:t>Datum:</w:t>
      </w:r>
      <w:r>
        <w:rPr>
          <w:b/>
        </w:rPr>
        <w:tab/>
      </w:r>
      <w:r w:rsidRPr="00B06B68">
        <w:rPr>
          <w:bCs/>
        </w:rPr>
        <w:object w:dxaOrig="7740" w:dyaOrig="360">
          <v:shape id="_x0000_i1085" type="#_x0000_t75" style="width:60pt;height:18pt" o:ole="">
            <v:imagedata r:id="rId18" o:title=""/>
          </v:shape>
          <w:control r:id="rId21" w:name="TextBox125111" w:shapeid="_x0000_i1085"/>
        </w:object>
      </w:r>
    </w:p>
    <w:p w:rsidR="007E3AC3" w:rsidRPr="00294E95" w:rsidRDefault="00BB6DDE" w:rsidP="00294E95">
      <w:pPr>
        <w:tabs>
          <w:tab w:val="left" w:pos="1701"/>
          <w:tab w:val="left" w:pos="7088"/>
          <w:tab w:val="left" w:pos="8080"/>
        </w:tabs>
        <w:ind w:right="-652"/>
      </w:pPr>
      <w:r>
        <w:rPr>
          <w:b/>
        </w:rPr>
        <w:tab/>
      </w:r>
      <w:bookmarkEnd w:id="0"/>
    </w:p>
    <w:p w:rsidR="007E3AC3" w:rsidRDefault="00BB6DDE">
      <w:pPr>
        <w:ind w:right="-652"/>
        <w:rPr>
          <w:b/>
        </w:rPr>
      </w:pPr>
      <w:r>
        <w:rPr>
          <w:b/>
        </w:rPr>
        <w:t xml:space="preserve">Zustimmungserklärung: </w:t>
      </w:r>
    </w:p>
    <w:p w:rsidR="007E3AC3" w:rsidRDefault="007E3AC3">
      <w:pPr>
        <w:ind w:right="-652"/>
      </w:pPr>
    </w:p>
    <w:p w:rsidR="007E3AC3" w:rsidRDefault="00BB6DDE" w:rsidP="00570B07">
      <w:pPr>
        <w:ind w:right="-142"/>
        <w:jc w:val="both"/>
      </w:pPr>
      <w:r>
        <w:t>Die nachstehend aufgeführten Grundeigentümer bestätigen mit Ihrer Unterschrift, dass Sie</w:t>
      </w:r>
      <w:r w:rsidR="00570B07">
        <w:t xml:space="preserve"> </w:t>
      </w:r>
      <w:r>
        <w:t>nach Einsichtnahme in die vorgenannten Pläne gegen das projektierte Bauvorhaben keine Einwände haben, und keine Einsprache erheben werden.</w:t>
      </w:r>
    </w:p>
    <w:p w:rsidR="007E3AC3" w:rsidRDefault="007E3AC3" w:rsidP="00570B07">
      <w:pPr>
        <w:ind w:right="-142"/>
        <w:jc w:val="both"/>
      </w:pPr>
    </w:p>
    <w:p w:rsidR="007E3AC3" w:rsidRDefault="00BB6DDE" w:rsidP="00570B07">
      <w:pPr>
        <w:ind w:right="-142"/>
        <w:jc w:val="both"/>
      </w:pPr>
      <w:r>
        <w:t>Die Zustimmung im Sinne des rückseitigen Auszuges de</w:t>
      </w:r>
      <w:r w:rsidR="00742035">
        <w:t>s Baubewilligungsdekretes BewD,</w:t>
      </w:r>
      <w:r w:rsidR="00570B07">
        <w:t xml:space="preserve"> </w:t>
      </w:r>
      <w:r>
        <w:t>Artikel 27, Absatz 4, wird hiermit ausdrücklich erteilt.</w:t>
      </w:r>
    </w:p>
    <w:p w:rsidR="007E3AC3" w:rsidRDefault="007E3AC3">
      <w:pPr>
        <w:ind w:right="-652"/>
      </w:pPr>
    </w:p>
    <w:p w:rsidR="007E3AC3" w:rsidRDefault="00BB6DDE" w:rsidP="003C2021">
      <w:pPr>
        <w:tabs>
          <w:tab w:val="left" w:pos="4536"/>
        </w:tabs>
        <w:ind w:right="-652"/>
        <w:rPr>
          <w:b/>
        </w:rPr>
      </w:pPr>
      <w:r>
        <w:rPr>
          <w:b/>
        </w:rPr>
        <w:t>Grundeigentümer:</w:t>
      </w:r>
      <w:r>
        <w:rPr>
          <w:b/>
        </w:rPr>
        <w:tab/>
      </w:r>
      <w:r w:rsidR="003C2021">
        <w:rPr>
          <w:b/>
        </w:rPr>
        <w:tab/>
      </w:r>
      <w:r w:rsidR="003C2021">
        <w:rPr>
          <w:b/>
        </w:rPr>
        <w:tab/>
        <w:t xml:space="preserve">Parz. Nr. </w:t>
      </w:r>
      <w:r w:rsidR="003C2021">
        <w:rPr>
          <w:b/>
        </w:rPr>
        <w:tab/>
      </w:r>
      <w:r>
        <w:rPr>
          <w:b/>
        </w:rPr>
        <w:t>Unterschrift:</w:t>
      </w:r>
    </w:p>
    <w:p w:rsidR="003C2021" w:rsidRPr="003C2021" w:rsidRDefault="003C2021" w:rsidP="003C2021">
      <w:pPr>
        <w:tabs>
          <w:tab w:val="left" w:pos="4253"/>
        </w:tabs>
        <w:ind w:right="-652"/>
        <w:rPr>
          <w:b/>
        </w:rPr>
      </w:pPr>
    </w:p>
    <w:p w:rsidR="003C2021" w:rsidRDefault="003C2021" w:rsidP="009C4793">
      <w:pPr>
        <w:tabs>
          <w:tab w:val="left" w:pos="4536"/>
        </w:tabs>
        <w:spacing w:line="276" w:lineRule="auto"/>
        <w:ind w:right="-652"/>
      </w:pPr>
      <w:r>
        <w:object w:dxaOrig="7740" w:dyaOrig="360">
          <v:shape id="_x0000_i1143" type="#_x0000_t75" style="width:273pt;height:18pt" o:ole="">
            <v:imagedata r:id="rId22" o:title=""/>
          </v:shape>
          <w:control r:id="rId23" w:name="TextBox3" w:shapeid="_x0000_i1143"/>
        </w:object>
      </w:r>
      <w:r w:rsidR="009C4793">
        <w:tab/>
      </w:r>
      <w:r w:rsidR="005322D7" w:rsidRPr="00AB0BE4">
        <w:rPr>
          <w:b/>
        </w:rPr>
        <w:object w:dxaOrig="7740" w:dyaOrig="360">
          <v:shape id="_x0000_i1120" type="#_x0000_t75" style="width:60pt;height:18pt" o:ole="">
            <v:imagedata r:id="rId18" o:title=""/>
          </v:shape>
          <w:control r:id="rId24" w:name="TextBox21121" w:shapeid="_x0000_i1120"/>
        </w:object>
      </w:r>
      <w:r>
        <w:rPr>
          <w:b/>
        </w:rPr>
        <w:tab/>
      </w:r>
      <w:r w:rsidRPr="003C2021">
        <w:t>___________</w:t>
      </w:r>
      <w:r w:rsidR="00742035">
        <w:t>_______</w:t>
      </w:r>
    </w:p>
    <w:p w:rsidR="003C2021" w:rsidRDefault="009C4793">
      <w:pPr>
        <w:ind w:right="-652"/>
      </w:pPr>
      <w:r>
        <w:lastRenderedPageBreak/>
        <w:object w:dxaOrig="7740" w:dyaOrig="360">
          <v:shape id="_x0000_i1122" type="#_x0000_t75" style="width:273pt;height:18pt" o:ole="">
            <v:imagedata r:id="rId22" o:title=""/>
          </v:shape>
          <w:control r:id="rId25" w:name="TextBox31" w:shapeid="_x0000_i1122"/>
        </w:object>
      </w:r>
      <w:r>
        <w:tab/>
      </w:r>
      <w:r w:rsidR="005322D7" w:rsidRPr="00AB0BE4">
        <w:rPr>
          <w:b/>
        </w:rPr>
        <w:object w:dxaOrig="7740" w:dyaOrig="360">
          <v:shape id="_x0000_i1124" type="#_x0000_t75" style="width:60pt;height:18pt" o:ole="">
            <v:imagedata r:id="rId18" o:title=""/>
          </v:shape>
          <w:control r:id="rId26" w:name="TextBox21122" w:shapeid="_x0000_i1124"/>
        </w:object>
      </w:r>
      <w:r>
        <w:tab/>
      </w:r>
      <w:r w:rsidRPr="003C2021">
        <w:t>___________</w:t>
      </w:r>
      <w:r w:rsidR="00742035">
        <w:t>_______</w:t>
      </w:r>
    </w:p>
    <w:p w:rsidR="009C4793" w:rsidRDefault="009C4793" w:rsidP="009C4793">
      <w:pPr>
        <w:tabs>
          <w:tab w:val="left" w:pos="4536"/>
        </w:tabs>
        <w:spacing w:line="276" w:lineRule="auto"/>
        <w:ind w:right="-652"/>
      </w:pPr>
      <w:r>
        <w:object w:dxaOrig="7740" w:dyaOrig="360">
          <v:shape id="_x0000_i1126" type="#_x0000_t75" style="width:273pt;height:18pt" o:ole="">
            <v:imagedata r:id="rId22" o:title=""/>
          </v:shape>
          <w:control r:id="rId27" w:name="TextBox32" w:shapeid="_x0000_i1126"/>
        </w:object>
      </w:r>
      <w:r>
        <w:tab/>
      </w:r>
      <w:r w:rsidR="005322D7" w:rsidRPr="00AB0BE4">
        <w:rPr>
          <w:b/>
        </w:rPr>
        <w:object w:dxaOrig="7740" w:dyaOrig="360">
          <v:shape id="_x0000_i1128" type="#_x0000_t75" style="width:60pt;height:18pt" o:ole="">
            <v:imagedata r:id="rId18" o:title=""/>
          </v:shape>
          <w:control r:id="rId28" w:name="TextBox21123" w:shapeid="_x0000_i1128"/>
        </w:object>
      </w:r>
      <w:r>
        <w:rPr>
          <w:b/>
        </w:rPr>
        <w:tab/>
      </w:r>
      <w:r w:rsidRPr="003C2021">
        <w:t>___________</w:t>
      </w:r>
      <w:r w:rsidR="00742035">
        <w:t>_______</w:t>
      </w:r>
    </w:p>
    <w:p w:rsidR="009C4793" w:rsidRDefault="009C4793" w:rsidP="009C4793">
      <w:pPr>
        <w:tabs>
          <w:tab w:val="left" w:pos="4536"/>
        </w:tabs>
        <w:spacing w:line="276" w:lineRule="auto"/>
        <w:ind w:right="-652"/>
      </w:pPr>
      <w:r>
        <w:object w:dxaOrig="7740" w:dyaOrig="360">
          <v:shape id="_x0000_i1130" type="#_x0000_t75" style="width:273pt;height:18pt" o:ole="">
            <v:imagedata r:id="rId22" o:title=""/>
          </v:shape>
          <w:control r:id="rId29" w:name="TextBox33" w:shapeid="_x0000_i1130"/>
        </w:object>
      </w:r>
      <w:r>
        <w:tab/>
      </w:r>
      <w:r w:rsidR="005322D7" w:rsidRPr="00AB0BE4">
        <w:rPr>
          <w:b/>
        </w:rPr>
        <w:object w:dxaOrig="7740" w:dyaOrig="360">
          <v:shape id="_x0000_i1132" type="#_x0000_t75" style="width:60pt;height:18pt" o:ole="">
            <v:imagedata r:id="rId18" o:title=""/>
          </v:shape>
          <w:control r:id="rId30" w:name="TextBox21124" w:shapeid="_x0000_i1132"/>
        </w:object>
      </w:r>
      <w:r>
        <w:rPr>
          <w:b/>
        </w:rPr>
        <w:tab/>
      </w:r>
      <w:r w:rsidRPr="003C2021">
        <w:t>___________</w:t>
      </w:r>
      <w:r w:rsidR="00742035">
        <w:t>_______</w:t>
      </w:r>
    </w:p>
    <w:p w:rsidR="00570B07" w:rsidRDefault="009C4793" w:rsidP="009C4793">
      <w:pPr>
        <w:tabs>
          <w:tab w:val="left" w:pos="4536"/>
        </w:tabs>
        <w:spacing w:line="276" w:lineRule="auto"/>
        <w:ind w:right="-652"/>
      </w:pPr>
      <w:r>
        <w:object w:dxaOrig="7740" w:dyaOrig="360">
          <v:shape id="_x0000_i1134" type="#_x0000_t75" style="width:273pt;height:18pt" o:ole="">
            <v:imagedata r:id="rId22" o:title=""/>
          </v:shape>
          <w:control r:id="rId31" w:name="TextBox34" w:shapeid="_x0000_i1134"/>
        </w:object>
      </w:r>
      <w:r>
        <w:tab/>
      </w:r>
      <w:r w:rsidR="005322D7" w:rsidRPr="00AB0BE4">
        <w:rPr>
          <w:b/>
        </w:rPr>
        <w:object w:dxaOrig="7740" w:dyaOrig="360">
          <v:shape id="_x0000_i1136" type="#_x0000_t75" style="width:60pt;height:18pt" o:ole="">
            <v:imagedata r:id="rId18" o:title=""/>
          </v:shape>
          <w:control r:id="rId32" w:name="TextBox21125" w:shapeid="_x0000_i1136"/>
        </w:object>
      </w:r>
      <w:r>
        <w:rPr>
          <w:b/>
        </w:rPr>
        <w:tab/>
      </w:r>
      <w:r w:rsidRPr="003C2021">
        <w:t>___________</w:t>
      </w:r>
      <w:r w:rsidR="00742035">
        <w:t>_______</w:t>
      </w:r>
    </w:p>
    <w:p w:rsidR="00570B07" w:rsidRDefault="00570B07" w:rsidP="009C4793">
      <w:pPr>
        <w:tabs>
          <w:tab w:val="left" w:pos="4536"/>
        </w:tabs>
        <w:spacing w:line="276" w:lineRule="auto"/>
        <w:ind w:right="-652"/>
      </w:pPr>
    </w:p>
    <w:p w:rsidR="007E3AC3" w:rsidRDefault="009C4793" w:rsidP="009C4793">
      <w:pPr>
        <w:tabs>
          <w:tab w:val="left" w:pos="4536"/>
        </w:tabs>
        <w:spacing w:line="276" w:lineRule="auto"/>
        <w:ind w:right="-652"/>
      </w:pPr>
      <w:r>
        <w:tab/>
      </w:r>
      <w:r>
        <w:tab/>
      </w:r>
      <w:r>
        <w:tab/>
      </w:r>
      <w:r>
        <w:tab/>
      </w:r>
      <w:r>
        <w:tab/>
      </w:r>
      <w:r>
        <w:tab/>
      </w:r>
      <w:r>
        <w:tab/>
      </w:r>
      <w:r w:rsidR="003C2021">
        <w:tab/>
      </w:r>
    </w:p>
    <w:p w:rsidR="009C4793" w:rsidRDefault="009C4793">
      <w:pPr>
        <w:ind w:right="-652"/>
        <w:rPr>
          <w:b/>
        </w:rPr>
      </w:pPr>
      <w:r>
        <w:rPr>
          <w:b/>
        </w:rPr>
        <w:t>Ort</w:t>
      </w:r>
      <w:r w:rsidR="00BB6DDE">
        <w:rPr>
          <w:b/>
        </w:rPr>
        <w:t xml:space="preserve"> </w:t>
      </w:r>
      <w:r>
        <w:rPr>
          <w:b/>
        </w:rPr>
        <w:t xml:space="preserve">/ </w:t>
      </w:r>
      <w:r w:rsidR="00BB6DDE">
        <w:rPr>
          <w:b/>
        </w:rPr>
        <w:t xml:space="preserve">Datum: </w:t>
      </w:r>
      <w:r w:rsidR="00BB6DDE">
        <w:rPr>
          <w:b/>
        </w:rPr>
        <w:tab/>
      </w:r>
      <w:r w:rsidR="00BB6DDE">
        <w:rPr>
          <w:b/>
        </w:rPr>
        <w:tab/>
      </w:r>
      <w:r w:rsidR="00BB6DDE">
        <w:rPr>
          <w:b/>
        </w:rPr>
        <w:tab/>
      </w:r>
      <w:r w:rsidR="00BB6DDE">
        <w:rPr>
          <w:b/>
        </w:rPr>
        <w:tab/>
      </w:r>
      <w:r w:rsidR="00BB6DDE">
        <w:rPr>
          <w:b/>
        </w:rPr>
        <w:tab/>
      </w:r>
      <w:r w:rsidR="00BB6DDE">
        <w:rPr>
          <w:b/>
        </w:rPr>
        <w:tab/>
      </w:r>
      <w:r w:rsidR="00BB6DDE">
        <w:rPr>
          <w:b/>
        </w:rPr>
        <w:tab/>
      </w:r>
      <w:r w:rsidR="00BB6DDE">
        <w:rPr>
          <w:b/>
        </w:rPr>
        <w:tab/>
      </w:r>
      <w:r>
        <w:rPr>
          <w:b/>
        </w:rPr>
        <w:tab/>
      </w:r>
      <w:r w:rsidR="00BB6DDE">
        <w:rPr>
          <w:b/>
        </w:rPr>
        <w:t>Gesuchsteller:</w:t>
      </w:r>
    </w:p>
    <w:p w:rsidR="007E3AC3" w:rsidRPr="009C4793" w:rsidRDefault="00BB6DDE">
      <w:pPr>
        <w:ind w:right="-652"/>
        <w:rPr>
          <w:b/>
        </w:rPr>
      </w:pPr>
      <w:r>
        <w:rPr>
          <w:b/>
        </w:rPr>
        <w:tab/>
      </w:r>
    </w:p>
    <w:bookmarkStart w:id="2" w:name="_GoBack"/>
    <w:p w:rsidR="007E3AC3" w:rsidRDefault="009C4793">
      <w:pPr>
        <w:ind w:right="-652"/>
      </w:pPr>
      <w:r w:rsidRPr="00AB0BE4">
        <w:object w:dxaOrig="7740" w:dyaOrig="360">
          <v:shape id="_x0000_i1144" type="#_x0000_t75" style="width:273pt;height:18pt" o:ole="">
            <v:imagedata r:id="rId22" o:title=""/>
          </v:shape>
          <w:control r:id="rId33" w:name="TextBox341" w:shapeid="_x0000_i1144"/>
        </w:object>
      </w:r>
      <w:bookmarkEnd w:id="2"/>
      <w:r w:rsidR="00BB6DDE">
        <w:tab/>
      </w:r>
      <w:bookmarkStart w:id="3" w:name="ART27FASSUNG_VOM_28._1._2009"/>
      <w:bookmarkEnd w:id="3"/>
      <w:r w:rsidR="00742035">
        <w:tab/>
      </w:r>
      <w:r w:rsidR="00742035">
        <w:tab/>
        <w:t>__________________</w:t>
      </w:r>
    </w:p>
    <w:p w:rsidR="007E3AC3" w:rsidRDefault="009C4793">
      <w:pPr>
        <w:ind w:right="-652"/>
      </w:pPr>
      <w:r>
        <w:tab/>
      </w:r>
    </w:p>
    <w:p w:rsidR="007E3AC3" w:rsidRDefault="007E3AC3">
      <w:pPr>
        <w:ind w:right="-652"/>
      </w:pPr>
    </w:p>
    <w:p w:rsidR="007E3AC3" w:rsidRDefault="007E3AC3">
      <w:pPr>
        <w:ind w:right="-652"/>
      </w:pPr>
    </w:p>
    <w:p w:rsidR="007E3AC3" w:rsidRDefault="007E3AC3">
      <w:pPr>
        <w:ind w:right="-652"/>
      </w:pPr>
    </w:p>
    <w:p w:rsidR="00EE2681" w:rsidRDefault="00EE2681">
      <w:pPr>
        <w:ind w:right="-652"/>
      </w:pPr>
    </w:p>
    <w:p w:rsidR="00EE2681" w:rsidRDefault="00EE2681">
      <w:pPr>
        <w:ind w:right="-652"/>
      </w:pPr>
    </w:p>
    <w:p w:rsidR="00AB0BE4" w:rsidRDefault="00AB0BE4">
      <w:pPr>
        <w:ind w:right="-652"/>
      </w:pPr>
    </w:p>
    <w:p w:rsidR="00AB0BE4" w:rsidRDefault="00AB0BE4">
      <w:pPr>
        <w:ind w:right="-652"/>
      </w:pPr>
    </w:p>
    <w:p w:rsidR="007E3AC3" w:rsidRDefault="007E3AC3" w:rsidP="00B261F0">
      <w:pPr>
        <w:spacing w:line="276" w:lineRule="auto"/>
        <w:ind w:right="-652"/>
      </w:pPr>
    </w:p>
    <w:p w:rsidR="007E3AC3" w:rsidRDefault="00BB6DDE" w:rsidP="00B261F0">
      <w:pPr>
        <w:spacing w:line="276" w:lineRule="auto"/>
      </w:pPr>
      <w:r>
        <w:rPr>
          <w:b/>
          <w:bCs/>
        </w:rPr>
        <w:t>Art. 27  </w:t>
      </w:r>
      <w:r>
        <w:rPr>
          <w:i/>
          <w:iCs/>
        </w:rPr>
        <w:t>[Fassung vom 28. 1. 2009]</w:t>
      </w:r>
    </w:p>
    <w:p w:rsidR="007E3AC3" w:rsidRDefault="007E3AC3" w:rsidP="00B261F0">
      <w:pPr>
        <w:spacing w:line="276" w:lineRule="auto"/>
      </w:pPr>
    </w:p>
    <w:p w:rsidR="007E3AC3" w:rsidRDefault="00BB6DDE" w:rsidP="00B261F0">
      <w:pPr>
        <w:spacing w:line="276" w:lineRule="auto"/>
        <w:rPr>
          <w:b/>
        </w:rPr>
      </w:pPr>
      <w:r>
        <w:rPr>
          <w:b/>
        </w:rPr>
        <w:t>Kleine Baubewilligung ohne Veröffentlichung</w:t>
      </w:r>
    </w:p>
    <w:p w:rsidR="007E3AC3" w:rsidRDefault="007E3AC3" w:rsidP="00B261F0">
      <w:pPr>
        <w:spacing w:line="276" w:lineRule="auto"/>
      </w:pPr>
    </w:p>
    <w:p w:rsidR="007E3AC3" w:rsidRDefault="00BB6DDE" w:rsidP="00F25A43">
      <w:pPr>
        <w:spacing w:line="276" w:lineRule="auto"/>
        <w:ind w:left="284" w:hanging="284"/>
      </w:pPr>
      <w:r>
        <w:rPr>
          <w:vertAlign w:val="superscript"/>
        </w:rPr>
        <w:t>1</w:t>
      </w:r>
      <w:r>
        <w:t> </w:t>
      </w:r>
      <w:r w:rsidR="00F25A43">
        <w:tab/>
      </w:r>
      <w:r>
        <w:t>Betrifft ein baubewilligungspflichtiges Bauvorhaben nur die Nachbarinnen und Nachbarn, genügt die Mitteilung an diese Personen. Als solche Bauvorhaben gelten unter Vorbehalt von Absatz 5 insbesondere</w:t>
      </w:r>
    </w:p>
    <w:p w:rsidR="007E3AC3" w:rsidRDefault="007E3AC3" w:rsidP="00B261F0">
      <w:pPr>
        <w:spacing w:line="276" w:lineRule="auto"/>
      </w:pPr>
    </w:p>
    <w:tbl>
      <w:tblPr>
        <w:tblW w:w="4103" w:type="pct"/>
        <w:tblInd w:w="268" w:type="dxa"/>
        <w:tblCellMar>
          <w:left w:w="10" w:type="dxa"/>
          <w:right w:w="10" w:type="dxa"/>
        </w:tblCellMar>
        <w:tblLook w:val="0000" w:firstRow="0" w:lastRow="0" w:firstColumn="0" w:lastColumn="0" w:noHBand="0" w:noVBand="0"/>
      </w:tblPr>
      <w:tblGrid>
        <w:gridCol w:w="268"/>
        <w:gridCol w:w="7176"/>
      </w:tblGrid>
      <w:tr w:rsidR="007E3AC3" w:rsidTr="00B46670">
        <w:tc>
          <w:tcPr>
            <w:tcW w:w="268" w:type="dxa"/>
            <w:shd w:val="clear" w:color="auto" w:fill="auto"/>
            <w:tcMar>
              <w:top w:w="15" w:type="dxa"/>
              <w:left w:w="15" w:type="dxa"/>
              <w:bottom w:w="15" w:type="dxa"/>
              <w:right w:w="15" w:type="dxa"/>
            </w:tcMar>
          </w:tcPr>
          <w:p w:rsidR="007E3AC3" w:rsidRDefault="00BB6DDE" w:rsidP="00B261F0">
            <w:pPr>
              <w:spacing w:line="276" w:lineRule="auto"/>
            </w:pPr>
            <w:r>
              <w:rPr>
                <w:i/>
                <w:iCs/>
              </w:rPr>
              <w:t>a</w:t>
            </w:r>
          </w:p>
        </w:tc>
        <w:tc>
          <w:tcPr>
            <w:tcW w:w="7176" w:type="dxa"/>
            <w:shd w:val="clear" w:color="auto" w:fill="auto"/>
            <w:tcMar>
              <w:top w:w="15" w:type="dxa"/>
              <w:left w:w="15" w:type="dxa"/>
              <w:bottom w:w="15" w:type="dxa"/>
              <w:right w:w="15" w:type="dxa"/>
            </w:tcMar>
          </w:tcPr>
          <w:p w:rsidR="007E3AC3" w:rsidRDefault="00BB6DDE" w:rsidP="00B261F0">
            <w:pPr>
              <w:spacing w:line="276" w:lineRule="auto"/>
            </w:pPr>
            <w:r>
              <w:t>Kleinbauten, Nebenbauten und Nebenanlagen,</w:t>
            </w:r>
          </w:p>
        </w:tc>
      </w:tr>
      <w:tr w:rsidR="007E3AC3" w:rsidTr="00B46670">
        <w:tc>
          <w:tcPr>
            <w:tcW w:w="268" w:type="dxa"/>
            <w:shd w:val="clear" w:color="auto" w:fill="auto"/>
            <w:tcMar>
              <w:top w:w="15" w:type="dxa"/>
              <w:left w:w="15" w:type="dxa"/>
              <w:bottom w:w="15" w:type="dxa"/>
              <w:right w:w="15" w:type="dxa"/>
            </w:tcMar>
          </w:tcPr>
          <w:p w:rsidR="007E3AC3" w:rsidRDefault="00BB6DDE" w:rsidP="00B261F0">
            <w:pPr>
              <w:spacing w:line="276" w:lineRule="auto"/>
            </w:pPr>
            <w:r>
              <w:rPr>
                <w:i/>
                <w:iCs/>
              </w:rPr>
              <w:t>b</w:t>
            </w:r>
          </w:p>
        </w:tc>
        <w:tc>
          <w:tcPr>
            <w:tcW w:w="7176" w:type="dxa"/>
            <w:shd w:val="clear" w:color="auto" w:fill="auto"/>
            <w:tcMar>
              <w:top w:w="15" w:type="dxa"/>
              <w:left w:w="15" w:type="dxa"/>
              <w:bottom w:w="15" w:type="dxa"/>
              <w:right w:w="15" w:type="dxa"/>
            </w:tcMar>
          </w:tcPr>
          <w:p w:rsidR="007E3AC3" w:rsidRDefault="00BB6DDE" w:rsidP="00B261F0">
            <w:pPr>
              <w:spacing w:line="276" w:lineRule="auto"/>
            </w:pPr>
            <w:r>
              <w:t>Unterhaltsarbeiten und Änderungen,</w:t>
            </w:r>
          </w:p>
        </w:tc>
      </w:tr>
      <w:tr w:rsidR="007E3AC3" w:rsidTr="00B46670">
        <w:tc>
          <w:tcPr>
            <w:tcW w:w="268" w:type="dxa"/>
            <w:shd w:val="clear" w:color="auto" w:fill="auto"/>
            <w:tcMar>
              <w:top w:w="15" w:type="dxa"/>
              <w:left w:w="15" w:type="dxa"/>
              <w:bottom w:w="15" w:type="dxa"/>
              <w:right w:w="15" w:type="dxa"/>
            </w:tcMar>
          </w:tcPr>
          <w:p w:rsidR="007E3AC3" w:rsidRDefault="00BB6DDE" w:rsidP="00B261F0">
            <w:pPr>
              <w:spacing w:line="276" w:lineRule="auto"/>
            </w:pPr>
            <w:r>
              <w:rPr>
                <w:i/>
                <w:iCs/>
              </w:rPr>
              <w:t>c</w:t>
            </w:r>
          </w:p>
        </w:tc>
        <w:tc>
          <w:tcPr>
            <w:tcW w:w="7176" w:type="dxa"/>
            <w:shd w:val="clear" w:color="auto" w:fill="auto"/>
            <w:tcMar>
              <w:top w:w="15" w:type="dxa"/>
              <w:left w:w="15" w:type="dxa"/>
              <w:bottom w:w="15" w:type="dxa"/>
              <w:right w:w="15" w:type="dxa"/>
            </w:tcMar>
          </w:tcPr>
          <w:p w:rsidR="007E3AC3" w:rsidRDefault="00BB6DDE" w:rsidP="00B261F0">
            <w:pPr>
              <w:spacing w:line="276" w:lineRule="auto"/>
            </w:pPr>
            <w:r>
              <w:t>Einfriedungen, Stützmauern, Schrägrampen und Terrainveränderungen,</w:t>
            </w:r>
          </w:p>
        </w:tc>
      </w:tr>
      <w:tr w:rsidR="007E3AC3" w:rsidTr="00B46670">
        <w:tc>
          <w:tcPr>
            <w:tcW w:w="268" w:type="dxa"/>
            <w:shd w:val="clear" w:color="auto" w:fill="auto"/>
            <w:tcMar>
              <w:top w:w="15" w:type="dxa"/>
              <w:left w:w="15" w:type="dxa"/>
              <w:bottom w:w="15" w:type="dxa"/>
              <w:right w:w="15" w:type="dxa"/>
            </w:tcMar>
          </w:tcPr>
          <w:p w:rsidR="007E3AC3" w:rsidRDefault="00BB6DDE" w:rsidP="00B261F0">
            <w:pPr>
              <w:spacing w:line="276" w:lineRule="auto"/>
            </w:pPr>
            <w:r>
              <w:rPr>
                <w:i/>
                <w:iCs/>
              </w:rPr>
              <w:t>d</w:t>
            </w:r>
          </w:p>
        </w:tc>
        <w:tc>
          <w:tcPr>
            <w:tcW w:w="7176" w:type="dxa"/>
            <w:shd w:val="clear" w:color="auto" w:fill="auto"/>
            <w:tcMar>
              <w:top w:w="15" w:type="dxa"/>
              <w:left w:w="15" w:type="dxa"/>
              <w:bottom w:w="15" w:type="dxa"/>
              <w:right w:w="15" w:type="dxa"/>
            </w:tcMar>
          </w:tcPr>
          <w:p w:rsidR="007E3AC3" w:rsidRDefault="00BB6DDE" w:rsidP="00B261F0">
            <w:pPr>
              <w:spacing w:line="276" w:lineRule="auto"/>
            </w:pPr>
            <w:r>
              <w:t>Fahrnisbauten,</w:t>
            </w:r>
          </w:p>
        </w:tc>
      </w:tr>
      <w:tr w:rsidR="007E3AC3" w:rsidTr="00B46670">
        <w:tc>
          <w:tcPr>
            <w:tcW w:w="268" w:type="dxa"/>
            <w:shd w:val="clear" w:color="auto" w:fill="auto"/>
            <w:tcMar>
              <w:top w:w="15" w:type="dxa"/>
              <w:left w:w="15" w:type="dxa"/>
              <w:bottom w:w="15" w:type="dxa"/>
              <w:right w:w="15" w:type="dxa"/>
            </w:tcMar>
          </w:tcPr>
          <w:p w:rsidR="007E3AC3" w:rsidRDefault="00BB6DDE" w:rsidP="00B261F0">
            <w:pPr>
              <w:spacing w:line="276" w:lineRule="auto"/>
            </w:pPr>
            <w:r>
              <w:rPr>
                <w:i/>
                <w:iCs/>
              </w:rPr>
              <w:t>e</w:t>
            </w:r>
          </w:p>
        </w:tc>
        <w:tc>
          <w:tcPr>
            <w:tcW w:w="7176" w:type="dxa"/>
            <w:shd w:val="clear" w:color="auto" w:fill="auto"/>
            <w:tcMar>
              <w:top w:w="15" w:type="dxa"/>
              <w:left w:w="15" w:type="dxa"/>
              <w:bottom w:w="15" w:type="dxa"/>
              <w:right w:w="15" w:type="dxa"/>
            </w:tcMar>
          </w:tcPr>
          <w:p w:rsidR="007E3AC3" w:rsidRDefault="00BB6DDE" w:rsidP="00B261F0">
            <w:pPr>
              <w:spacing w:line="276" w:lineRule="auto"/>
            </w:pPr>
            <w:r>
              <w:t>oberirdische Anlagen zur Baulanderschliessung,</w:t>
            </w:r>
          </w:p>
        </w:tc>
      </w:tr>
      <w:tr w:rsidR="007E3AC3" w:rsidTr="00B46670">
        <w:tc>
          <w:tcPr>
            <w:tcW w:w="268" w:type="dxa"/>
            <w:shd w:val="clear" w:color="auto" w:fill="auto"/>
            <w:tcMar>
              <w:top w:w="15" w:type="dxa"/>
              <w:left w:w="15" w:type="dxa"/>
              <w:bottom w:w="15" w:type="dxa"/>
              <w:right w:w="15" w:type="dxa"/>
            </w:tcMar>
          </w:tcPr>
          <w:p w:rsidR="007E3AC3" w:rsidRDefault="00BB6DDE" w:rsidP="00B261F0">
            <w:pPr>
              <w:spacing w:line="276" w:lineRule="auto"/>
            </w:pPr>
            <w:r>
              <w:rPr>
                <w:i/>
                <w:iCs/>
              </w:rPr>
              <w:t>f</w:t>
            </w:r>
          </w:p>
        </w:tc>
        <w:tc>
          <w:tcPr>
            <w:tcW w:w="7176" w:type="dxa"/>
            <w:shd w:val="clear" w:color="auto" w:fill="auto"/>
            <w:tcMar>
              <w:top w:w="15" w:type="dxa"/>
              <w:left w:w="15" w:type="dxa"/>
              <w:bottom w:w="15" w:type="dxa"/>
              <w:right w:w="15" w:type="dxa"/>
            </w:tcMar>
          </w:tcPr>
          <w:p w:rsidR="007E3AC3" w:rsidRDefault="00BB6DDE" w:rsidP="00B261F0">
            <w:pPr>
              <w:spacing w:line="276" w:lineRule="auto"/>
            </w:pPr>
            <w:r>
              <w:t>Strassenreklamen.</w:t>
            </w:r>
          </w:p>
          <w:p w:rsidR="007E3AC3" w:rsidRDefault="007E3AC3" w:rsidP="00B261F0">
            <w:pPr>
              <w:spacing w:line="276" w:lineRule="auto"/>
            </w:pPr>
          </w:p>
        </w:tc>
      </w:tr>
    </w:tbl>
    <w:p w:rsidR="007E3AC3" w:rsidRDefault="00BB6DDE" w:rsidP="00F25A43">
      <w:pPr>
        <w:spacing w:line="276" w:lineRule="auto"/>
        <w:ind w:left="284" w:hanging="284"/>
      </w:pPr>
      <w:r>
        <w:rPr>
          <w:vertAlign w:val="superscript"/>
        </w:rPr>
        <w:t>2</w:t>
      </w:r>
      <w:r>
        <w:t xml:space="preserve">  </w:t>
      </w:r>
      <w:r w:rsidR="00F25A43">
        <w:tab/>
      </w:r>
      <w:r>
        <w:t xml:space="preserve">Betrifft ein baubewilligungspflichtiges Bauvorhaben nur innere Bauteile, Raumstrukturen, feste Ausstattungen in schützenswerten Baudenkmälern oder Raumstrukturen in erhaltenswerten Baudenkmälern, genügt die Mitteilung an die zuständige kantonale Fachstelle und an die privaten Organisationen nach Artikel 38 Absatz 1 Buchstabe </w:t>
      </w:r>
      <w:r>
        <w:rPr>
          <w:i/>
          <w:iCs/>
        </w:rPr>
        <w:t>b</w:t>
      </w:r>
      <w:r>
        <w:t xml:space="preserve"> des Gesetzes vom 8. September 1999 über die Denkmalpflege (Denkmalpflegegesetz, DPG  </w:t>
      </w:r>
      <w:r>
        <w:rPr>
          <w:i/>
          <w:iCs/>
        </w:rPr>
        <w:t>[BSG 426.41]</w:t>
      </w:r>
      <w:r>
        <w:t>).</w:t>
      </w:r>
    </w:p>
    <w:p w:rsidR="007E3AC3" w:rsidRDefault="007E3AC3" w:rsidP="00B261F0">
      <w:pPr>
        <w:spacing w:line="276" w:lineRule="auto"/>
      </w:pPr>
    </w:p>
    <w:p w:rsidR="007E3AC3" w:rsidRDefault="00BB6DDE" w:rsidP="00F25A43">
      <w:pPr>
        <w:spacing w:line="276" w:lineRule="auto"/>
        <w:ind w:left="284" w:hanging="284"/>
      </w:pPr>
      <w:r>
        <w:rPr>
          <w:vertAlign w:val="superscript"/>
        </w:rPr>
        <w:lastRenderedPageBreak/>
        <w:t>3</w:t>
      </w:r>
      <w:r>
        <w:t xml:space="preserve">  </w:t>
      </w:r>
      <w:r w:rsidR="00F25A43">
        <w:tab/>
      </w:r>
      <w:r>
        <w:t>Die Mitteilung an die Nachbarinnen und Nachbarn sowie an die privaten Organisationen erfolgt mit eingeschriebenem Brief und enthält die in Artikel 26 Absatz 3 genannten Angaben. Die Mitteilung an die kantonale Fachstelle erfolgt mit gewöhnlicher Post und unter Beilage einer Kopie der Gesuchsunterlagen.</w:t>
      </w:r>
    </w:p>
    <w:p w:rsidR="007E3AC3" w:rsidRDefault="007E3AC3" w:rsidP="00B261F0">
      <w:pPr>
        <w:spacing w:line="276" w:lineRule="auto"/>
      </w:pPr>
    </w:p>
    <w:p w:rsidR="007E3AC3" w:rsidRDefault="00BB6DDE" w:rsidP="00F25A43">
      <w:pPr>
        <w:spacing w:line="276" w:lineRule="auto"/>
        <w:ind w:left="284" w:hanging="284"/>
      </w:pPr>
      <w:r>
        <w:rPr>
          <w:vertAlign w:val="superscript"/>
        </w:rPr>
        <w:t>4</w:t>
      </w:r>
      <w:r>
        <w:t xml:space="preserve">  </w:t>
      </w:r>
      <w:r w:rsidR="00F25A43">
        <w:tab/>
      </w:r>
      <w:r>
        <w:t xml:space="preserve">Die Mitteilung kann unterbleiben, wenn die betroffenen Nachbarinnen und Nachbarn, die privaten Organisationen sowie die kantonale Fachstelle dem Bauvorhaben schriftlich zugestimmt haben. In diesem Fall entscheidet die Baubewilligungsbehörde innert 30 Tagen nach Erhalt der nötigen Unterlagen und nach Eingang der weiteren Verfügungen, Amts- und Fachberichte. Vorbehalten bleibt Artikel 2a Absatz 2 Buchstabe </w:t>
      </w:r>
      <w:r>
        <w:rPr>
          <w:i/>
          <w:iCs/>
        </w:rPr>
        <w:t>b</w:t>
      </w:r>
      <w:r>
        <w:t xml:space="preserve"> des Baugesetzes.</w:t>
      </w:r>
    </w:p>
    <w:p w:rsidR="007E3AC3" w:rsidRDefault="007E3AC3" w:rsidP="00B261F0">
      <w:pPr>
        <w:spacing w:line="276" w:lineRule="auto"/>
      </w:pPr>
    </w:p>
    <w:p w:rsidR="007E3AC3" w:rsidRDefault="00BB6DDE" w:rsidP="00F25A43">
      <w:pPr>
        <w:spacing w:line="276" w:lineRule="auto"/>
        <w:ind w:left="284" w:hanging="284"/>
      </w:pPr>
      <w:r>
        <w:rPr>
          <w:vertAlign w:val="superscript"/>
        </w:rPr>
        <w:t>5</w:t>
      </w:r>
      <w:r>
        <w:t xml:space="preserve">  </w:t>
      </w:r>
      <w:r w:rsidR="00F25A43">
        <w:tab/>
      </w:r>
      <w:r>
        <w:t>Die Erteilung der Baubewilligung als kleine Baubewilligung ist nicht möglich, wenn</w:t>
      </w:r>
    </w:p>
    <w:p w:rsidR="007E3AC3" w:rsidRDefault="007E3AC3" w:rsidP="00B261F0">
      <w:pPr>
        <w:spacing w:line="276" w:lineRule="auto"/>
      </w:pPr>
    </w:p>
    <w:tbl>
      <w:tblPr>
        <w:tblW w:w="4110" w:type="pct"/>
        <w:tblInd w:w="284" w:type="dxa"/>
        <w:tblCellMar>
          <w:left w:w="10" w:type="dxa"/>
          <w:right w:w="10" w:type="dxa"/>
        </w:tblCellMar>
        <w:tblLook w:val="0000" w:firstRow="0" w:lastRow="0" w:firstColumn="0" w:lastColumn="0" w:noHBand="0" w:noVBand="0"/>
      </w:tblPr>
      <w:tblGrid>
        <w:gridCol w:w="284"/>
        <w:gridCol w:w="7173"/>
      </w:tblGrid>
      <w:tr w:rsidR="007E3AC3" w:rsidTr="00B46670">
        <w:tc>
          <w:tcPr>
            <w:tcW w:w="284" w:type="dxa"/>
            <w:shd w:val="clear" w:color="auto" w:fill="auto"/>
            <w:tcMar>
              <w:top w:w="15" w:type="dxa"/>
              <w:left w:w="15" w:type="dxa"/>
              <w:bottom w:w="15" w:type="dxa"/>
              <w:right w:w="15" w:type="dxa"/>
            </w:tcMar>
          </w:tcPr>
          <w:p w:rsidR="007E3AC3" w:rsidRDefault="00BB6DDE" w:rsidP="00B261F0">
            <w:pPr>
              <w:spacing w:line="276" w:lineRule="auto"/>
            </w:pPr>
            <w:r>
              <w:rPr>
                <w:i/>
                <w:iCs/>
              </w:rPr>
              <w:t>a</w:t>
            </w:r>
          </w:p>
        </w:tc>
        <w:tc>
          <w:tcPr>
            <w:tcW w:w="7173" w:type="dxa"/>
            <w:shd w:val="clear" w:color="auto" w:fill="auto"/>
            <w:tcMar>
              <w:top w:w="15" w:type="dxa"/>
              <w:left w:w="15" w:type="dxa"/>
              <w:bottom w:w="15" w:type="dxa"/>
              <w:right w:w="15" w:type="dxa"/>
            </w:tcMar>
          </w:tcPr>
          <w:p w:rsidR="007E3AC3" w:rsidRDefault="00BB6DDE" w:rsidP="00B261F0">
            <w:pPr>
              <w:spacing w:line="276" w:lineRule="auto"/>
            </w:pPr>
            <w:r>
              <w:t>der Kreis der betroffenen Nachbarinnen und Nachbarn und die privaten Organisationen nicht eindeutig bestimmt werden können,</w:t>
            </w:r>
          </w:p>
        </w:tc>
      </w:tr>
      <w:tr w:rsidR="007E3AC3" w:rsidTr="00B46670">
        <w:tc>
          <w:tcPr>
            <w:tcW w:w="284" w:type="dxa"/>
            <w:shd w:val="clear" w:color="auto" w:fill="auto"/>
            <w:tcMar>
              <w:top w:w="15" w:type="dxa"/>
              <w:left w:w="15" w:type="dxa"/>
              <w:bottom w:w="15" w:type="dxa"/>
              <w:right w:w="15" w:type="dxa"/>
            </w:tcMar>
          </w:tcPr>
          <w:p w:rsidR="007E3AC3" w:rsidRDefault="00BB6DDE" w:rsidP="00B261F0">
            <w:pPr>
              <w:spacing w:line="276" w:lineRule="auto"/>
            </w:pPr>
            <w:r>
              <w:rPr>
                <w:i/>
                <w:iCs/>
              </w:rPr>
              <w:t>b</w:t>
            </w:r>
          </w:p>
        </w:tc>
        <w:tc>
          <w:tcPr>
            <w:tcW w:w="7173" w:type="dxa"/>
            <w:shd w:val="clear" w:color="auto" w:fill="auto"/>
            <w:tcMar>
              <w:top w:w="15" w:type="dxa"/>
              <w:left w:w="15" w:type="dxa"/>
              <w:bottom w:w="15" w:type="dxa"/>
              <w:right w:w="15" w:type="dxa"/>
            </w:tcMar>
          </w:tcPr>
          <w:p w:rsidR="007E3AC3" w:rsidRDefault="00BB6DDE" w:rsidP="00B261F0">
            <w:pPr>
              <w:spacing w:line="276" w:lineRule="auto"/>
            </w:pPr>
            <w:r>
              <w:t>die Gesetzgebung eine Veröffentlichung vorsieht,</w:t>
            </w:r>
          </w:p>
        </w:tc>
      </w:tr>
      <w:tr w:rsidR="007E3AC3" w:rsidTr="00B46670">
        <w:tc>
          <w:tcPr>
            <w:tcW w:w="284" w:type="dxa"/>
            <w:shd w:val="clear" w:color="auto" w:fill="auto"/>
            <w:tcMar>
              <w:top w:w="15" w:type="dxa"/>
              <w:left w:w="15" w:type="dxa"/>
              <w:bottom w:w="15" w:type="dxa"/>
              <w:right w:w="15" w:type="dxa"/>
            </w:tcMar>
          </w:tcPr>
          <w:p w:rsidR="007E3AC3" w:rsidRDefault="00BB6DDE" w:rsidP="00B261F0">
            <w:pPr>
              <w:spacing w:line="276" w:lineRule="auto"/>
            </w:pPr>
            <w:r>
              <w:rPr>
                <w:i/>
                <w:iCs/>
              </w:rPr>
              <w:t>c</w:t>
            </w:r>
          </w:p>
        </w:tc>
        <w:tc>
          <w:tcPr>
            <w:tcW w:w="7173" w:type="dxa"/>
            <w:shd w:val="clear" w:color="auto" w:fill="auto"/>
            <w:tcMar>
              <w:top w:w="15" w:type="dxa"/>
              <w:left w:w="15" w:type="dxa"/>
              <w:bottom w:w="15" w:type="dxa"/>
              <w:right w:w="15" w:type="dxa"/>
            </w:tcMar>
          </w:tcPr>
          <w:p w:rsidR="007E3AC3" w:rsidRDefault="00BB6DDE" w:rsidP="00B261F0">
            <w:pPr>
              <w:spacing w:line="276" w:lineRule="auto"/>
            </w:pPr>
            <w:r>
              <w:t>andere als die in Absatz 2 genannten wesentliche</w:t>
            </w:r>
            <w:r w:rsidR="00B261F0">
              <w:t>n</w:t>
            </w:r>
            <w:r>
              <w:t xml:space="preserve"> öffentliche</w:t>
            </w:r>
            <w:r w:rsidR="00B261F0">
              <w:t>n</w:t>
            </w:r>
            <w:r>
              <w:t xml:space="preserve"> Interessen berührt werden, insbesondere solche des Natur-, Ortsbild- oder Landschaftsschutzes, der Verkehrssicherheit, der Hindernisfreiheit oder der Ortsplanung.</w:t>
            </w:r>
          </w:p>
        </w:tc>
      </w:tr>
    </w:tbl>
    <w:p w:rsidR="007E3AC3" w:rsidRDefault="007E3AC3">
      <w:pPr>
        <w:ind w:right="-652"/>
      </w:pPr>
    </w:p>
    <w:sectPr w:rsidR="007E3AC3" w:rsidSect="009C4793">
      <w:footerReference w:type="default" r:id="rId34"/>
      <w:pgSz w:w="11907" w:h="16840"/>
      <w:pgMar w:top="567" w:right="1134" w:bottom="709" w:left="1701" w:header="720" w:footer="49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021" w:rsidRDefault="003C2021">
      <w:r>
        <w:separator/>
      </w:r>
    </w:p>
  </w:endnote>
  <w:endnote w:type="continuationSeparator" w:id="0">
    <w:p w:rsidR="003C2021" w:rsidRDefault="003C2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021" w:rsidRDefault="003C2021">
    <w:pPr>
      <w:pStyle w:val="Fuzeile"/>
      <w:tabs>
        <w:tab w:val="clear" w:pos="9072"/>
        <w:tab w:val="right" w:pos="9498"/>
      </w:tabs>
    </w:pPr>
    <w:r>
      <w:rPr>
        <w:sz w:val="16"/>
      </w:rPr>
      <w:tab/>
    </w:r>
    <w:r>
      <w:rPr>
        <w:sz w:val="16"/>
      </w:rPr>
      <w:tab/>
    </w:r>
    <w:r>
      <w:rPr>
        <w:sz w:val="16"/>
      </w:rPr>
      <w:fldChar w:fldCharType="begin"/>
    </w:r>
    <w:r>
      <w:rPr>
        <w:sz w:val="16"/>
      </w:rPr>
      <w:instrText xml:space="preserve"> PAGE \* ARABIC </w:instrText>
    </w:r>
    <w:r>
      <w:rPr>
        <w:sz w:val="16"/>
      </w:rPr>
      <w:fldChar w:fldCharType="separate"/>
    </w:r>
    <w:r w:rsidR="00BE18EF">
      <w:rPr>
        <w:sz w:val="16"/>
      </w:rPr>
      <w:t>1</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021" w:rsidRDefault="003C2021">
      <w:r>
        <w:rPr>
          <w:color w:val="000000"/>
        </w:rPr>
        <w:separator/>
      </w:r>
    </w:p>
  </w:footnote>
  <w:footnote w:type="continuationSeparator" w:id="0">
    <w:p w:rsidR="003C2021" w:rsidRDefault="003C2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forms" w:formatting="1" w:enforcement="1" w:cryptProviderType="rsaAES" w:cryptAlgorithmClass="hash" w:cryptAlgorithmType="typeAny" w:cryptAlgorithmSid="14" w:cryptSpinCount="100000" w:hash="VUKVQxLPAntK6EcEtWOEI96NMNlNZ9ERvj2mwJX0BHrRpllbAVfBw6ZDfM6TTJ76t1pkqs2XA6vFX1kmeM72IQ==" w:salt="0GoLPx1zSkzZGrH8PM3wFA=="/>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1F0"/>
    <w:rsid w:val="00035591"/>
    <w:rsid w:val="00091E41"/>
    <w:rsid w:val="001520CB"/>
    <w:rsid w:val="00270559"/>
    <w:rsid w:val="00294E95"/>
    <w:rsid w:val="003C2021"/>
    <w:rsid w:val="004423FE"/>
    <w:rsid w:val="00460E6F"/>
    <w:rsid w:val="004818DF"/>
    <w:rsid w:val="005322D7"/>
    <w:rsid w:val="0054798F"/>
    <w:rsid w:val="00570B07"/>
    <w:rsid w:val="0059178F"/>
    <w:rsid w:val="005A1A95"/>
    <w:rsid w:val="005A7F8C"/>
    <w:rsid w:val="005B1080"/>
    <w:rsid w:val="005D333E"/>
    <w:rsid w:val="00640498"/>
    <w:rsid w:val="00742035"/>
    <w:rsid w:val="0077355E"/>
    <w:rsid w:val="007E3AC3"/>
    <w:rsid w:val="008C123B"/>
    <w:rsid w:val="0094248B"/>
    <w:rsid w:val="009C4793"/>
    <w:rsid w:val="00A5753E"/>
    <w:rsid w:val="00AB0BE4"/>
    <w:rsid w:val="00B06B68"/>
    <w:rsid w:val="00B261F0"/>
    <w:rsid w:val="00B46670"/>
    <w:rsid w:val="00BB6DDE"/>
    <w:rsid w:val="00BE18EF"/>
    <w:rsid w:val="00C36906"/>
    <w:rsid w:val="00D153AC"/>
    <w:rsid w:val="00EE2681"/>
    <w:rsid w:val="00F25A43"/>
    <w:rsid w:val="00F56BB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shapelayout>
  </w:shapeDefaults>
  <w:decimalSymbol w:val="."/>
  <w:listSeparator w:val=";"/>
  <w15:docId w15:val="{4B229088-4495-41C4-A74E-A4A476CBE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autoSpaceDN w:val="0"/>
      <w:textAlignment w:val="baseline"/>
    </w:pPr>
    <w:rPr>
      <w:rFonts w:ascii="Arial" w:hAnsi="Arial"/>
      <w:sz w:val="22"/>
      <w:lang w:val="de-DE"/>
    </w:rPr>
  </w:style>
  <w:style w:type="paragraph" w:styleId="berschrift1">
    <w:name w:val="heading 1"/>
    <w:basedOn w:val="Standard"/>
    <w:next w:val="Standard"/>
    <w:pPr>
      <w:keepNext/>
      <w:tabs>
        <w:tab w:val="left" w:pos="5103"/>
      </w:tabs>
      <w:ind w:left="1247"/>
      <w:outlineLvl w:val="0"/>
    </w:pPr>
    <w:rPr>
      <w:b/>
      <w:bCs/>
      <w:sz w:val="20"/>
    </w:rPr>
  </w:style>
  <w:style w:type="paragraph" w:styleId="berschrift2">
    <w:name w:val="heading 2"/>
    <w:basedOn w:val="Standard"/>
    <w:next w:val="Standard"/>
    <w:pPr>
      <w:keepNext/>
      <w:outlineLvl w:val="1"/>
    </w:pPr>
    <w:rPr>
      <w:sz w:val="28"/>
    </w:rPr>
  </w:style>
  <w:style w:type="paragraph" w:styleId="berschrift4">
    <w:name w:val="heading 4"/>
    <w:basedOn w:val="Standard"/>
    <w:next w:val="Standard"/>
    <w:pPr>
      <w:keepNext/>
      <w:spacing w:before="240" w:after="60"/>
      <w:outlineLvl w:val="3"/>
    </w:pPr>
    <w:rPr>
      <w:rFonts w:ascii="Calibri"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Dokumentstruktur">
    <w:name w:val="Document Map"/>
    <w:basedOn w:val="Standard"/>
    <w:pPr>
      <w:shd w:val="clear" w:color="auto" w:fill="000080"/>
    </w:pPr>
    <w:rPr>
      <w:rFonts w:ascii="Tahoma" w:hAnsi="Tahoma"/>
    </w:rPr>
  </w:style>
  <w:style w:type="character" w:styleId="Hyperlink">
    <w:name w:val="Hyperlink"/>
    <w:rPr>
      <w:color w:val="0000FF"/>
      <w:u w:val="single"/>
    </w:rPr>
  </w:style>
  <w:style w:type="paragraph" w:styleId="Textkrper-Zeileneinzug">
    <w:name w:val="Body Text Indent"/>
    <w:basedOn w:val="Standard"/>
    <w:pPr>
      <w:tabs>
        <w:tab w:val="left" w:pos="6237"/>
      </w:tabs>
      <w:ind w:left="1247"/>
    </w:pPr>
  </w:style>
  <w:style w:type="paragraph" w:styleId="Listenabsatz">
    <w:name w:val="List Paragraph"/>
    <w:basedOn w:val="Standard"/>
    <w:pPr>
      <w:ind w:left="720"/>
    </w:pPr>
    <w:rPr>
      <w:rFonts w:ascii="Times New Roman" w:hAnsi="Times New Roman"/>
      <w:sz w:val="20"/>
      <w:lang w:eastAsia="de-DE"/>
    </w:rPr>
  </w:style>
  <w:style w:type="paragraph" w:styleId="Verzeichnis1">
    <w:name w:val="toc 1"/>
    <w:basedOn w:val="Standard"/>
    <w:next w:val="Standard"/>
    <w:autoRedefine/>
    <w:pPr>
      <w:overflowPunct w:val="0"/>
      <w:autoSpaceDE w:val="0"/>
    </w:pPr>
    <w:rPr>
      <w:lang w:val="de-CH" w:eastAsia="de-DE"/>
    </w:rPr>
  </w:style>
  <w:style w:type="paragraph" w:customStyle="1" w:styleId="FinLettre">
    <w:name w:val="FinLettre"/>
    <w:basedOn w:val="Standard"/>
    <w:pPr>
      <w:tabs>
        <w:tab w:val="left" w:pos="5387"/>
      </w:tabs>
      <w:overflowPunct w:val="0"/>
      <w:autoSpaceDE w:val="0"/>
      <w:spacing w:before="240" w:after="240"/>
    </w:pPr>
    <w:rPr>
      <w:lang w:val="de-CH" w:eastAsia="en-US"/>
    </w:rPr>
  </w:style>
  <w:style w:type="paragraph" w:styleId="Beschriftung">
    <w:name w:val="caption"/>
    <w:basedOn w:val="Standard"/>
    <w:next w:val="Standard"/>
    <w:pPr>
      <w:tabs>
        <w:tab w:val="left" w:pos="360"/>
        <w:tab w:val="left" w:pos="5800"/>
      </w:tabs>
      <w:overflowPunct w:val="0"/>
      <w:autoSpaceDE w:val="0"/>
      <w:spacing w:after="120"/>
      <w:jc w:val="both"/>
    </w:pPr>
    <w:rPr>
      <w:b/>
      <w:lang w:eastAsia="de-DE"/>
    </w:rPr>
  </w:style>
  <w:style w:type="paragraph" w:customStyle="1" w:styleId="Textkrper-Einzug21">
    <w:name w:val="Textkörper-Einzug 21"/>
    <w:basedOn w:val="Standard"/>
    <w:pPr>
      <w:tabs>
        <w:tab w:val="left" w:pos="900"/>
      </w:tabs>
      <w:overflowPunct w:val="0"/>
      <w:autoSpaceDE w:val="0"/>
      <w:spacing w:after="120"/>
      <w:ind w:left="284"/>
      <w:jc w:val="both"/>
    </w:pPr>
    <w:rPr>
      <w:lang w:val="de-CH" w:eastAsia="en-US"/>
    </w:rPr>
  </w:style>
  <w:style w:type="character" w:styleId="Seitenzahl">
    <w:name w:val="page number"/>
    <w:basedOn w:val="Absatz-Standardschriftart"/>
  </w:style>
  <w:style w:type="character" w:customStyle="1" w:styleId="FuzeileZchn">
    <w:name w:val="Fußzeile Zchn"/>
    <w:rPr>
      <w:rFonts w:ascii="Arial" w:hAnsi="Arial"/>
      <w:sz w:val="22"/>
      <w:lang w:eastAsia="de-CH"/>
    </w:rPr>
  </w:style>
  <w:style w:type="character" w:customStyle="1" w:styleId="berschrift2Zchn">
    <w:name w:val="Überschrift 2 Zchn"/>
    <w:rPr>
      <w:rFonts w:ascii="Arial" w:hAnsi="Arial"/>
      <w:sz w:val="28"/>
      <w:lang w:val="de-DE"/>
    </w:rPr>
  </w:style>
  <w:style w:type="paragraph" w:styleId="Sprechblasentext">
    <w:name w:val="Balloon Text"/>
    <w:basedOn w:val="Standard"/>
    <w:rPr>
      <w:rFonts w:ascii="Tahoma" w:hAnsi="Tahoma" w:cs="Tahoma"/>
      <w:sz w:val="16"/>
      <w:szCs w:val="16"/>
    </w:rPr>
  </w:style>
  <w:style w:type="character" w:customStyle="1" w:styleId="SprechblasentextZchn">
    <w:name w:val="Sprechblasentext Zchn"/>
    <w:rPr>
      <w:rFonts w:ascii="Tahoma" w:hAnsi="Tahoma" w:cs="Tahoma"/>
      <w:sz w:val="16"/>
      <w:szCs w:val="16"/>
      <w:lang w:val="de-DE"/>
    </w:rPr>
  </w:style>
  <w:style w:type="character" w:customStyle="1" w:styleId="Textkrper-ZeileneinzugZchn">
    <w:name w:val="Textkörper-Zeileneinzug Zchn"/>
    <w:rPr>
      <w:rFonts w:ascii="Arial" w:hAnsi="Arial"/>
      <w:sz w:val="22"/>
      <w:lang w:val="de-DE"/>
    </w:rPr>
  </w:style>
  <w:style w:type="character" w:customStyle="1" w:styleId="berschrift4Zchn">
    <w:name w:val="Überschrift 4 Zchn"/>
    <w:rPr>
      <w:rFonts w:ascii="Calibri" w:eastAsia="Times New Roman" w:hAnsi="Calibri" w:cs="Times New Roman"/>
      <w:b/>
      <w:bCs/>
      <w:sz w:val="28"/>
      <w:szCs w:val="28"/>
      <w:lang w:val="de-DE"/>
    </w:rPr>
  </w:style>
  <w:style w:type="paragraph" w:styleId="Textkrper-Einzug3">
    <w:name w:val="Body Text Indent 3"/>
    <w:basedOn w:val="Standard"/>
    <w:pPr>
      <w:spacing w:after="120"/>
      <w:ind w:left="283"/>
    </w:pPr>
    <w:rPr>
      <w:sz w:val="16"/>
      <w:szCs w:val="16"/>
    </w:rPr>
  </w:style>
  <w:style w:type="character" w:customStyle="1" w:styleId="Textkrper-Einzug3Zchn">
    <w:name w:val="Textkörper-Einzug 3 Zchn"/>
    <w:rPr>
      <w:rFonts w:ascii="Arial" w:hAnsi="Arial"/>
      <w:sz w:val="16"/>
      <w:szCs w:val="16"/>
      <w:lang w:val="de-DE"/>
    </w:rPr>
  </w:style>
  <w:style w:type="character" w:styleId="Platzhaltertext">
    <w:name w:val="Placeholder Text"/>
    <w:basedOn w:val="Absatz-Standardschriftart"/>
    <w:uiPriority w:val="99"/>
    <w:semiHidden/>
    <w:rsid w:val="006404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venruge@aeschi.ch" TargetMode="External"/><Relationship Id="rId13" Type="http://schemas.openxmlformats.org/officeDocument/2006/relationships/control" Target="activeX/activeX4.xml"/><Relationship Id="rId18" Type="http://schemas.openxmlformats.org/officeDocument/2006/relationships/image" Target="media/image4.wmf"/><Relationship Id="rId26" Type="http://schemas.openxmlformats.org/officeDocument/2006/relationships/control" Target="activeX/activeX14.xml"/><Relationship Id="rId3" Type="http://schemas.openxmlformats.org/officeDocument/2006/relationships/settings" Target="settings.xml"/><Relationship Id="rId21" Type="http://schemas.openxmlformats.org/officeDocument/2006/relationships/control" Target="activeX/activeX10.xm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control" Target="activeX/activeX3.xml"/><Relationship Id="rId17" Type="http://schemas.openxmlformats.org/officeDocument/2006/relationships/control" Target="activeX/activeX7.xml"/><Relationship Id="rId25" Type="http://schemas.openxmlformats.org/officeDocument/2006/relationships/control" Target="activeX/activeX13.xml"/><Relationship Id="rId33" Type="http://schemas.openxmlformats.org/officeDocument/2006/relationships/control" Target="activeX/activeX21.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control" Target="activeX/activeX9.xml"/><Relationship Id="rId29" Type="http://schemas.openxmlformats.org/officeDocument/2006/relationships/control" Target="activeX/activeX1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control" Target="activeX/activeX12.xml"/><Relationship Id="rId32" Type="http://schemas.openxmlformats.org/officeDocument/2006/relationships/control" Target="activeX/activeX20.xml"/><Relationship Id="rId5" Type="http://schemas.openxmlformats.org/officeDocument/2006/relationships/footnotes" Target="footnotes.xml"/><Relationship Id="rId15" Type="http://schemas.openxmlformats.org/officeDocument/2006/relationships/control" Target="activeX/activeX6.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8.xml"/><Relationship Id="rId31" Type="http://schemas.openxmlformats.org/officeDocument/2006/relationships/control" Target="activeX/activeX19.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image" Target="media/image5.wmf"/><Relationship Id="rId27" Type="http://schemas.openxmlformats.org/officeDocument/2006/relationships/control" Target="activeX/activeX15.xml"/><Relationship Id="rId30" Type="http://schemas.openxmlformats.org/officeDocument/2006/relationships/control" Target="activeX/activeX18.xm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ven.ruge\Desktop\Zustimmungserkl&#228;rung.dot"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81C3A-FFF6-424B-907C-4580332CB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Zustimmungserklärung</Template>
  <TotalTime>0</TotalTime>
  <Pages>2</Pages>
  <Words>513</Words>
  <Characters>3236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Brandschutz-Sachverständiger	Anrede</vt:lpstr>
    </vt:vector>
  </TitlesOfParts>
  <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Sven Ruge</dc:creator>
  <cp:lastModifiedBy>Sven Ruge</cp:lastModifiedBy>
  <cp:revision>19</cp:revision>
  <cp:lastPrinted>2017-07-13T12:39:00Z</cp:lastPrinted>
  <dcterms:created xsi:type="dcterms:W3CDTF">2017-07-14T08:40:00Z</dcterms:created>
  <dcterms:modified xsi:type="dcterms:W3CDTF">2017-07-14T14:00:00Z</dcterms:modified>
</cp:coreProperties>
</file>